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6715" w14:textId="70A00F4E" w:rsidR="003331DD" w:rsidRPr="00256A28" w:rsidRDefault="003331DD" w:rsidP="003331DD">
      <w:pPr>
        <w:spacing w:before="360"/>
      </w:pPr>
      <w:r w:rsidRPr="00911827">
        <w:t>Kính gửi phụ huynh hoặc người giám hộ</w:t>
      </w:r>
      <w:r w:rsidRPr="00256A28">
        <w:t>:</w:t>
      </w:r>
    </w:p>
    <w:p w14:paraId="3C0789CE" w14:textId="4918D4BB" w:rsidR="003331DD" w:rsidRDefault="008B478F" w:rsidP="003331DD">
      <w:r>
        <w:t>Con em quý vị</w:t>
      </w:r>
      <w:r w:rsidR="003331DD">
        <w:t xml:space="preserve"> gần đây có thể </w:t>
      </w:r>
      <w:r w:rsidR="001636CB">
        <w:t>bị</w:t>
      </w:r>
      <w:r w:rsidR="003331DD">
        <w:t xml:space="preserve"> </w:t>
      </w:r>
      <w:r w:rsidR="003331DD" w:rsidRPr="0029629B">
        <w:rPr>
          <w:b/>
        </w:rPr>
        <w:t>bệnh tay, chân và miệng</w:t>
      </w:r>
      <w:r w:rsidR="003331DD">
        <w:t xml:space="preserve"> (HFMD). Đây là một bệnh nhiễm trùng </w:t>
      </w:r>
      <w:r w:rsidR="000774F8">
        <w:t xml:space="preserve">phổ biến </w:t>
      </w:r>
      <w:r w:rsidR="003331DD">
        <w:t xml:space="preserve">do vi-rút </w:t>
      </w:r>
      <w:r w:rsidR="000774F8">
        <w:t>gây ra và</w:t>
      </w:r>
      <w:r w:rsidR="003331DD">
        <w:t xml:space="preserve"> thường nhẹ. Bệnh này không liên quan đến bệnh </w:t>
      </w:r>
      <w:r w:rsidR="001636CB">
        <w:t xml:space="preserve">lở mồm long </w:t>
      </w:r>
      <w:r w:rsidR="003331DD">
        <w:t>móng ở gia súc.</w:t>
      </w:r>
    </w:p>
    <w:p w14:paraId="6FBDE8C8" w14:textId="1B0E08E6" w:rsidR="003331DD" w:rsidRPr="00256A28" w:rsidRDefault="000774F8" w:rsidP="003331DD">
      <w:r>
        <w:t>Hãy cho trẻ nghỉ học</w:t>
      </w:r>
      <w:r w:rsidR="003331DD">
        <w:t xml:space="preserve"> nếu trẻ bị sốt hoặc quá ốm không thể tham gia các hoạt động bình thường.</w:t>
      </w:r>
    </w:p>
    <w:p w14:paraId="63982B81" w14:textId="4CB0209C" w:rsidR="003331DD" w:rsidRPr="00B7400E" w:rsidRDefault="003331DD" w:rsidP="003331DD">
      <w:pPr>
        <w:pStyle w:val="Heading1"/>
      </w:pPr>
      <w:r>
        <w:t>Các triệu chứng</w:t>
      </w:r>
    </w:p>
    <w:p w14:paraId="5FC9CE9A" w14:textId="368F9B5C" w:rsidR="003331DD" w:rsidRDefault="003331DD" w:rsidP="003331DD">
      <w:r w:rsidRPr="003331DD">
        <w:t>Các triệu chứng bao gồm các mụn nước nhỏ ở miệng, ngón tay, lòng bàn tay, mông và bàn chân. Trẻ em và người lớn đôi khi bị sốt, đau họng, sổ mũi và ho. Các mụn nước trong miệng có thể khiến ăn uống khó khăn</w:t>
      </w:r>
      <w:r>
        <w:t>.</w:t>
      </w:r>
    </w:p>
    <w:p w14:paraId="5C07C282" w14:textId="17B7B749" w:rsidR="003331DD" w:rsidRPr="00256A28" w:rsidRDefault="003331DD" w:rsidP="003331DD">
      <w:pPr>
        <w:pStyle w:val="Heading1"/>
      </w:pPr>
      <w:r>
        <w:t>Lây lan</w:t>
      </w:r>
    </w:p>
    <w:p w14:paraId="30BDE9E4" w14:textId="3E47F5A2" w:rsidR="003331DD" w:rsidRDefault="003331DD" w:rsidP="003331DD">
      <w:pPr>
        <w:rPr>
          <w:rStyle w:val="hardreadability"/>
        </w:rPr>
      </w:pPr>
      <w:r>
        <w:rPr>
          <w:rStyle w:val="hardreadability"/>
        </w:rPr>
        <w:t>Bệnh tay chân miệng lây lan</w:t>
      </w:r>
      <w:r w:rsidRPr="003331DD">
        <w:t xml:space="preserve"> </w:t>
      </w:r>
      <w:r w:rsidRPr="003331DD">
        <w:rPr>
          <w:rStyle w:val="hardreadability"/>
        </w:rPr>
        <w:t>qua ho, hắt hơi hoặc tiếp xúc với phân của người bệnh. Chất lỏng từ các mụn nước hở hoặc chảy dịch cũng có thể lây lan bệnh</w:t>
      </w:r>
      <w:r w:rsidRPr="1E6D2C30">
        <w:rPr>
          <w:rStyle w:val="hardreadability"/>
        </w:rPr>
        <w:t xml:space="preserve">. </w:t>
      </w:r>
    </w:p>
    <w:p w14:paraId="00C2A28E" w14:textId="05D0F9F2" w:rsidR="003331DD" w:rsidRPr="00256A28" w:rsidRDefault="003331DD" w:rsidP="003331DD">
      <w:pPr>
        <w:pStyle w:val="Heading1"/>
      </w:pPr>
      <w:r>
        <w:t>Chẩn đoán và điều trị</w:t>
      </w:r>
    </w:p>
    <w:p w14:paraId="45E2C314" w14:textId="32D19BA4" w:rsidR="003331DD" w:rsidRDefault="003331DD" w:rsidP="003331DD">
      <w:pPr>
        <w:rPr>
          <w:rStyle w:val="hardreadability"/>
        </w:rPr>
      </w:pPr>
      <w:r w:rsidRPr="003331DD">
        <w:rPr>
          <w:rStyle w:val="hardreadability"/>
        </w:rPr>
        <w:t>Nhà cung cấp dịch vụ chăm sóc sức khỏe có thể chẩ</w:t>
      </w:r>
      <w:r>
        <w:rPr>
          <w:rStyle w:val="hardreadability"/>
        </w:rPr>
        <w:t>n đoán bệnh tay chân miệng</w:t>
      </w:r>
      <w:r w:rsidRPr="003331DD">
        <w:rPr>
          <w:rStyle w:val="hardreadability"/>
        </w:rPr>
        <w:t>. Không có phương pháp điều trị cụ thể nào</w:t>
      </w:r>
      <w:r w:rsidR="000774F8">
        <w:rPr>
          <w:rStyle w:val="hardreadability"/>
        </w:rPr>
        <w:t xml:space="preserve"> đối với căn bệnh này</w:t>
      </w:r>
      <w:r w:rsidRPr="003331DD">
        <w:rPr>
          <w:rStyle w:val="hardreadability"/>
        </w:rPr>
        <w:t xml:space="preserve">. Nhà cung cấp dịch vụ chăm sóc sức khỏe có thể đề nghị dùng thuốc để giảm sốt hoặc </w:t>
      </w:r>
      <w:r w:rsidR="000774F8">
        <w:rPr>
          <w:rStyle w:val="hardreadability"/>
        </w:rPr>
        <w:t xml:space="preserve">giảm </w:t>
      </w:r>
      <w:r w:rsidRPr="003331DD">
        <w:rPr>
          <w:rStyle w:val="hardreadability"/>
        </w:rPr>
        <w:t xml:space="preserve">đau. </w:t>
      </w:r>
      <w:r w:rsidR="000774F8">
        <w:rPr>
          <w:rStyle w:val="hardreadability"/>
        </w:rPr>
        <w:t>Hãy cho</w:t>
      </w:r>
      <w:r w:rsidRPr="003331DD">
        <w:rPr>
          <w:rStyle w:val="hardreadability"/>
        </w:rPr>
        <w:t xml:space="preserve"> trẻ nghỉ ngơi và uống nhiều nước. Ăn thức ăn mề</w:t>
      </w:r>
      <w:r>
        <w:rPr>
          <w:rStyle w:val="hardreadability"/>
        </w:rPr>
        <w:t>m và tránh đồ</w:t>
      </w:r>
      <w:r w:rsidRPr="003331DD">
        <w:rPr>
          <w:rStyle w:val="hardreadability"/>
        </w:rPr>
        <w:t xml:space="preserve"> </w:t>
      </w:r>
      <w:r w:rsidR="000774F8">
        <w:rPr>
          <w:rStyle w:val="hardreadability"/>
        </w:rPr>
        <w:t xml:space="preserve">ăn </w:t>
      </w:r>
      <w:r w:rsidRPr="003331DD">
        <w:rPr>
          <w:rStyle w:val="hardreadability"/>
        </w:rPr>
        <w:t>cay hoặc mặn có thể hữu ích cho trẻ bị loét miệng</w:t>
      </w:r>
      <w:r w:rsidRPr="1E6D2C30">
        <w:rPr>
          <w:rStyle w:val="hardreadability"/>
        </w:rPr>
        <w:t>.</w:t>
      </w:r>
    </w:p>
    <w:p w14:paraId="2762B787" w14:textId="690D09D6" w:rsidR="003331DD" w:rsidRPr="00256A28" w:rsidRDefault="003331DD" w:rsidP="003331DD">
      <w:pPr>
        <w:pStyle w:val="Heading1"/>
      </w:pPr>
      <w:r>
        <w:t>Phòng ngừa</w:t>
      </w:r>
    </w:p>
    <w:p w14:paraId="11276C25" w14:textId="03025051" w:rsidR="003331DD" w:rsidRDefault="003331DD" w:rsidP="003331DD">
      <w:pPr>
        <w:spacing w:after="0"/>
      </w:pPr>
      <w:r w:rsidRPr="003331DD">
        <w:t xml:space="preserve">Vệ sinh tay </w:t>
      </w:r>
      <w:r w:rsidR="0029629B">
        <w:t>sạch sẽ</w:t>
      </w:r>
      <w:r w:rsidRPr="003331DD">
        <w:t xml:space="preserve"> là cách tốt nhất để ngăn ngừa sự lây lan của bệ</w:t>
      </w:r>
      <w:r>
        <w:t>nh tay chân miệng:</w:t>
      </w:r>
    </w:p>
    <w:p w14:paraId="306C8077" w14:textId="5410FD66" w:rsidR="003331DD" w:rsidRDefault="0029629B" w:rsidP="003331DD">
      <w:pPr>
        <w:pStyle w:val="ListParagraph"/>
        <w:numPr>
          <w:ilvl w:val="0"/>
          <w:numId w:val="12"/>
        </w:numPr>
      </w:pPr>
      <w:r>
        <w:t>Rửa tay thường xuyên và kỹ lưỡng bằng xà bông và nước ấm. Không cần dùng xà bông diệt khuẩn</w:t>
      </w:r>
      <w:r w:rsidR="003331DD">
        <w:t xml:space="preserve">. </w:t>
      </w:r>
    </w:p>
    <w:p w14:paraId="4D891179" w14:textId="0BED7A5A" w:rsidR="003331DD" w:rsidRDefault="003331DD" w:rsidP="003331DD">
      <w:pPr>
        <w:pStyle w:val="ListParagraph"/>
        <w:numPr>
          <w:ilvl w:val="0"/>
          <w:numId w:val="12"/>
        </w:numPr>
      </w:pPr>
      <w:r w:rsidRPr="003331DD">
        <w:t>Rửa tay sau khi đi vệ sinh hoặc dùng khăn giấy</w:t>
      </w:r>
      <w:r>
        <w:t>.</w:t>
      </w:r>
    </w:p>
    <w:p w14:paraId="1E702A4C" w14:textId="6766D0E3" w:rsidR="003331DD" w:rsidRDefault="003331DD" w:rsidP="003331DD">
      <w:pPr>
        <w:pStyle w:val="ListParagraph"/>
        <w:numPr>
          <w:ilvl w:val="0"/>
          <w:numId w:val="12"/>
        </w:numPr>
      </w:pPr>
      <w:r w:rsidRPr="003331DD">
        <w:t xml:space="preserve">Sau khi thay tã, hãy rửa cả tay </w:t>
      </w:r>
      <w:r w:rsidR="000774F8">
        <w:t>quý vị</w:t>
      </w:r>
      <w:r w:rsidRPr="003331DD">
        <w:t xml:space="preserve"> và tay của bé</w:t>
      </w:r>
      <w:r>
        <w:t>.</w:t>
      </w:r>
    </w:p>
    <w:p w14:paraId="50136932" w14:textId="2A792FFD" w:rsidR="003331DD" w:rsidRDefault="003331DD" w:rsidP="003331DD">
      <w:pPr>
        <w:pStyle w:val="ListParagraph"/>
        <w:numPr>
          <w:ilvl w:val="0"/>
          <w:numId w:val="12"/>
        </w:numPr>
      </w:pPr>
      <w:r w:rsidRPr="003331DD">
        <w:t>Dạy trẻ che miệng khi ho và hắt hơi bằng khăn giấy hoặc khuỷu tay</w:t>
      </w:r>
      <w:r>
        <w:t xml:space="preserve">. </w:t>
      </w:r>
    </w:p>
    <w:p w14:paraId="13B776DD" w14:textId="5AD0A9F7" w:rsidR="003331DD" w:rsidRDefault="003331DD" w:rsidP="003331DD">
      <w:pPr>
        <w:pStyle w:val="ListParagraph"/>
        <w:numPr>
          <w:ilvl w:val="0"/>
          <w:numId w:val="12"/>
        </w:numPr>
      </w:pPr>
      <w:r w:rsidRPr="003331DD">
        <w:t>Vứt bỏ khăn giấy sau mỗi lần sử dụng</w:t>
      </w:r>
      <w:r>
        <w:t>.</w:t>
      </w:r>
    </w:p>
    <w:p w14:paraId="0057ABA5" w14:textId="0A7CC30D" w:rsidR="003331DD" w:rsidRDefault="003331DD" w:rsidP="003331DD">
      <w:pPr>
        <w:pStyle w:val="ListParagraph"/>
        <w:numPr>
          <w:ilvl w:val="0"/>
          <w:numId w:val="12"/>
        </w:numPr>
      </w:pPr>
      <w:r w:rsidRPr="003331DD">
        <w:t>Tránh chạm</w:t>
      </w:r>
      <w:r w:rsidR="0029629B">
        <w:t xml:space="preserve"> tay</w:t>
      </w:r>
      <w:r w:rsidRPr="003331DD">
        <w:t xml:space="preserve"> vào mắt, miệng và mũi</w:t>
      </w:r>
      <w:r>
        <w:t xml:space="preserve">. </w:t>
      </w:r>
    </w:p>
    <w:p w14:paraId="3E6084A0" w14:textId="3AAC71DB" w:rsidR="003331DD" w:rsidRPr="0057595C" w:rsidRDefault="000774F8" w:rsidP="003331DD">
      <w:pPr>
        <w:pStyle w:val="ListParagraph"/>
        <w:numPr>
          <w:ilvl w:val="0"/>
          <w:numId w:val="12"/>
        </w:numPr>
      </w:pPr>
      <w:r>
        <w:t>V</w:t>
      </w:r>
      <w:r w:rsidR="003331DD" w:rsidRPr="003331DD">
        <w:t>ệ sinh các bề mặt thường xuyên chạm vào, như tay nắm cửa và đồ chơi</w:t>
      </w:r>
      <w:r w:rsidR="003331DD">
        <w:t>.</w:t>
      </w:r>
    </w:p>
    <w:p w14:paraId="17CCC3FF" w14:textId="608ADB00" w:rsidR="003331DD" w:rsidRDefault="003331DD" w:rsidP="003331DD">
      <w:pPr>
        <w:pStyle w:val="ListParagraph"/>
        <w:numPr>
          <w:ilvl w:val="0"/>
          <w:numId w:val="12"/>
        </w:numPr>
      </w:pPr>
      <w:r w:rsidRPr="003331DD">
        <w:t xml:space="preserve">Không dùng chung đồ dùng, </w:t>
      </w:r>
      <w:r w:rsidR="000774F8">
        <w:t>ly tách</w:t>
      </w:r>
      <w:r w:rsidRPr="003331DD">
        <w:t xml:space="preserve"> uống nước, khăn ăn, bàn chải hoặc khăn tắm</w:t>
      </w:r>
      <w:r>
        <w:t>.</w:t>
      </w:r>
    </w:p>
    <w:p w14:paraId="2587D5A5" w14:textId="6A22C91B" w:rsidR="003331DD" w:rsidRPr="00256A28" w:rsidRDefault="003331DD" w:rsidP="003331DD">
      <w:pPr>
        <w:pStyle w:val="Heading1"/>
      </w:pPr>
      <w:r>
        <w:t>Tìm hiểu thêm</w:t>
      </w:r>
    </w:p>
    <w:p w14:paraId="671BE3C5" w14:textId="196DD96F" w:rsidR="003331DD" w:rsidRDefault="0029629B" w:rsidP="003331DD">
      <w:r>
        <w:t>Để biết thêm thông tin, xin liên hệ với nhà cung cấp dịch vụ chăm sóc sức khỏe</w:t>
      </w:r>
      <w:r w:rsidR="003331DD">
        <w:t>.</w:t>
      </w:r>
    </w:p>
    <w:p w14:paraId="25FBA977" w14:textId="580749A2" w:rsidR="000A3CBE" w:rsidRDefault="000A3CBE" w:rsidP="00B7400E"/>
    <w:sectPr w:rsidR="000A3CBE" w:rsidSect="00910E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29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BE772" w14:textId="77777777" w:rsidR="00560934" w:rsidRDefault="00560934" w:rsidP="00340AC8">
      <w:r>
        <w:separator/>
      </w:r>
    </w:p>
  </w:endnote>
  <w:endnote w:type="continuationSeparator" w:id="0">
    <w:p w14:paraId="6A0F97C9" w14:textId="77777777" w:rsidR="00560934" w:rsidRDefault="00560934" w:rsidP="0034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058" w14:textId="77777777" w:rsidR="009200ED" w:rsidRDefault="00920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Look w:val="04A0" w:firstRow="1" w:lastRow="0" w:firstColumn="1" w:lastColumn="0" w:noHBand="0" w:noVBand="1"/>
    </w:tblPr>
    <w:tblGrid>
      <w:gridCol w:w="4675"/>
      <w:gridCol w:w="6305"/>
    </w:tblGrid>
    <w:tr w:rsidR="0075346E" w14:paraId="64FA73AC" w14:textId="77777777" w:rsidTr="00C47F0B">
      <w:tc>
        <w:tcPr>
          <w:tcW w:w="4675" w:type="dxa"/>
          <w:tcBorders>
            <w:top w:val="nil"/>
            <w:left w:val="nil"/>
            <w:bottom w:val="nil"/>
            <w:right w:val="nil"/>
          </w:tcBorders>
          <w:vAlign w:val="center"/>
        </w:tcPr>
        <w:p w14:paraId="30AD3284" w14:textId="77777777" w:rsidR="009200ED" w:rsidRDefault="009200ED" w:rsidP="009200ED">
          <w:pPr>
            <w:pStyle w:val="Footer"/>
          </w:pPr>
          <w:r>
            <w:t>Adapted with permission from Tacoma-Pierce County</w:t>
          </w:r>
        </w:p>
        <w:p w14:paraId="391E29AC" w14:textId="7F77B157" w:rsidR="0075346E" w:rsidRDefault="009200ED" w:rsidP="009200ED">
          <w:pPr>
            <w:pStyle w:val="Footer"/>
          </w:pPr>
          <w:r>
            <w:t>Health Department | Revised September 2024</w:t>
          </w:r>
        </w:p>
      </w:tc>
      <w:tc>
        <w:tcPr>
          <w:tcW w:w="6305" w:type="dxa"/>
          <w:tcBorders>
            <w:top w:val="nil"/>
            <w:left w:val="nil"/>
            <w:bottom w:val="nil"/>
            <w:right w:val="nil"/>
          </w:tcBorders>
        </w:tcPr>
        <w:p w14:paraId="5531724A" w14:textId="77777777" w:rsidR="0075346E" w:rsidRDefault="0075346E" w:rsidP="003E2AFF">
          <w:pPr>
            <w:pStyle w:val="Footer"/>
            <w:jc w:val="right"/>
          </w:pPr>
          <w:r>
            <w:rPr>
              <w:noProof/>
            </w:rPr>
            <w:drawing>
              <wp:inline distT="0" distB="0" distL="0" distR="0" wp14:anchorId="31FF1AB8" wp14:editId="22B0DCE3">
                <wp:extent cx="3062605" cy="534670"/>
                <wp:effectExtent l="0" t="0" r="4445" b="0"/>
                <wp:docPr id="1392264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534670"/>
                        </a:xfrm>
                        <a:prstGeom prst="rect">
                          <a:avLst/>
                        </a:prstGeom>
                        <a:noFill/>
                        <a:ln>
                          <a:noFill/>
                        </a:ln>
                      </pic:spPr>
                    </pic:pic>
                  </a:graphicData>
                </a:graphic>
              </wp:inline>
            </w:drawing>
          </w:r>
        </w:p>
      </w:tc>
    </w:tr>
  </w:tbl>
  <w:p w14:paraId="773471CF" w14:textId="77777777" w:rsidR="0075346E" w:rsidRPr="003E2AFF" w:rsidRDefault="0075346E" w:rsidP="0075346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AB4F" w14:textId="77777777" w:rsidR="009200ED" w:rsidRDefault="00920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3DCE" w14:textId="77777777" w:rsidR="00560934" w:rsidRDefault="00560934" w:rsidP="00340AC8">
      <w:r>
        <w:separator/>
      </w:r>
    </w:p>
  </w:footnote>
  <w:footnote w:type="continuationSeparator" w:id="0">
    <w:p w14:paraId="37C8E73C" w14:textId="77777777" w:rsidR="00560934" w:rsidRDefault="00560934" w:rsidP="0034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B86F" w14:textId="77777777" w:rsidR="009200ED" w:rsidRDefault="0092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7D7D" w14:textId="77777777" w:rsidR="0075346E" w:rsidRDefault="0075346E" w:rsidP="0075346E">
    <w:pPr>
      <w:pStyle w:val="Header"/>
    </w:pPr>
    <w:r w:rsidRPr="004B4FD5">
      <w:rPr>
        <w:noProof/>
      </w:rPr>
      <mc:AlternateContent>
        <mc:Choice Requires="wps">
          <w:drawing>
            <wp:inline distT="0" distB="0" distL="0" distR="0" wp14:anchorId="6154EB4A" wp14:editId="11D36FA5">
              <wp:extent cx="6858000" cy="707526"/>
              <wp:effectExtent l="0" t="0" r="0" b="0"/>
              <wp:docPr id="11" name="Text Box 11"/>
              <wp:cNvGraphicFramePr/>
              <a:graphic xmlns:a="http://schemas.openxmlformats.org/drawingml/2006/main">
                <a:graphicData uri="http://schemas.microsoft.com/office/word/2010/wordprocessingShape">
                  <wps:wsp>
                    <wps:cNvSpPr txBox="1"/>
                    <wps:spPr>
                      <a:xfrm>
                        <a:off x="0" y="0"/>
                        <a:ext cx="6858000" cy="707526"/>
                      </a:xfrm>
                      <a:prstGeom prst="rect">
                        <a:avLst/>
                      </a:prstGeom>
                      <a:solidFill>
                        <a:srgbClr val="8ACEEE"/>
                      </a:solidFill>
                      <a:ln w="6350">
                        <a:noFill/>
                      </a:ln>
                    </wps:spPr>
                    <wps:txbx>
                      <w:txbxContent>
                        <w:p w14:paraId="6FC96D13" w14:textId="0A62E921" w:rsidR="0075346E" w:rsidRPr="00F926E7" w:rsidRDefault="007C1BAE" w:rsidP="0075346E">
                          <w:pPr>
                            <w:spacing w:after="0" w:line="240" w:lineRule="auto"/>
                            <w:rPr>
                              <w:b/>
                              <w:bCs/>
                              <w:color w:val="FFFFFF" w:themeColor="background1"/>
                              <w:sz w:val="72"/>
                              <w:szCs w:val="72"/>
                            </w:rPr>
                          </w:pPr>
                          <w:r w:rsidRPr="007C1BAE">
                            <w:rPr>
                              <w:b/>
                              <w:bCs/>
                              <w:color w:val="FFFFFF" w:themeColor="background1"/>
                              <w:sz w:val="72"/>
                              <w:szCs w:val="72"/>
                            </w:rPr>
                            <w:t>Bệnh Tay, Chân, Miệng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inline>
          </w:drawing>
        </mc:Choice>
        <mc:Fallback>
          <w:pict>
            <v:shapetype w14:anchorId="6154EB4A" id="_x0000_t202" coordsize="21600,21600" o:spt="202" path="m,l,21600r21600,l21600,xe">
              <v:stroke joinstyle="miter"/>
              <v:path gradientshapeok="t" o:connecttype="rect"/>
            </v:shapetype>
            <v:shape id="Text Box 11" o:spid="_x0000_s1026" type="#_x0000_t202" style="width:540pt;height:5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" fillcolor="#8aceee" stroked="f" strokeweight=".5pt">
              <v:textbox inset=",7.2pt,,7.2pt">
                <w:txbxContent>
                  <w:p w14:paraId="6FC96D13" w14:textId="0A62E921" w:rsidR="0075346E" w:rsidRPr="00F926E7" w:rsidRDefault="007C1BAE" w:rsidP="0075346E">
                    <w:pPr>
                      <w:spacing w:after="0" w:line="240" w:lineRule="auto"/>
                      <w:rPr>
                        <w:b/>
                        <w:bCs/>
                        <w:color w:val="FFFFFF" w:themeColor="background1"/>
                        <w:sz w:val="72"/>
                        <w:szCs w:val="72"/>
                      </w:rPr>
                    </w:pPr>
                    <w:r w:rsidRPr="007C1BAE">
                      <w:rPr>
                        <w:b/>
                        <w:bCs/>
                        <w:color w:val="FFFFFF" w:themeColor="background1"/>
                        <w:sz w:val="72"/>
                        <w:szCs w:val="72"/>
                      </w:rPr>
                      <w:t>Bệnh Tay, Chân, Miệng</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A385" w14:textId="77777777" w:rsidR="009200ED" w:rsidRDefault="0092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515C"/>
    <w:multiLevelType w:val="hybridMultilevel"/>
    <w:tmpl w:val="251E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F4DAC"/>
    <w:multiLevelType w:val="hybridMultilevel"/>
    <w:tmpl w:val="14B6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54504"/>
    <w:multiLevelType w:val="hybridMultilevel"/>
    <w:tmpl w:val="CC9E8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62724"/>
    <w:multiLevelType w:val="hybridMultilevel"/>
    <w:tmpl w:val="1FE619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6643D7"/>
    <w:multiLevelType w:val="hybridMultilevel"/>
    <w:tmpl w:val="A6E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512D4"/>
    <w:multiLevelType w:val="hybridMultilevel"/>
    <w:tmpl w:val="1C88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F5733"/>
    <w:multiLevelType w:val="hybridMultilevel"/>
    <w:tmpl w:val="F3A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7BD"/>
    <w:multiLevelType w:val="hybridMultilevel"/>
    <w:tmpl w:val="1FE61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C59D1"/>
    <w:multiLevelType w:val="hybridMultilevel"/>
    <w:tmpl w:val="DDFA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92F93"/>
    <w:multiLevelType w:val="hybridMultilevel"/>
    <w:tmpl w:val="86A0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83178"/>
    <w:multiLevelType w:val="hybridMultilevel"/>
    <w:tmpl w:val="0BD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920847">
    <w:abstractNumId w:val="0"/>
  </w:num>
  <w:num w:numId="2" w16cid:durableId="1301375530">
    <w:abstractNumId w:val="8"/>
  </w:num>
  <w:num w:numId="3" w16cid:durableId="883516043">
    <w:abstractNumId w:val="4"/>
  </w:num>
  <w:num w:numId="4" w16cid:durableId="326442672">
    <w:abstractNumId w:val="11"/>
  </w:num>
  <w:num w:numId="5" w16cid:durableId="1490290236">
    <w:abstractNumId w:val="6"/>
  </w:num>
  <w:num w:numId="6" w16cid:durableId="450058172">
    <w:abstractNumId w:val="7"/>
  </w:num>
  <w:num w:numId="7" w16cid:durableId="870533452">
    <w:abstractNumId w:val="10"/>
  </w:num>
  <w:num w:numId="8" w16cid:durableId="1754358480">
    <w:abstractNumId w:val="3"/>
  </w:num>
  <w:num w:numId="9" w16cid:durableId="56897636">
    <w:abstractNumId w:val="1"/>
  </w:num>
  <w:num w:numId="10" w16cid:durableId="1486126073">
    <w:abstractNumId w:val="2"/>
  </w:num>
  <w:num w:numId="11" w16cid:durableId="732315252">
    <w:abstractNumId w:val="5"/>
  </w:num>
  <w:num w:numId="12" w16cid:durableId="183024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0E"/>
    <w:rsid w:val="00012607"/>
    <w:rsid w:val="000158A8"/>
    <w:rsid w:val="0005022D"/>
    <w:rsid w:val="00056536"/>
    <w:rsid w:val="000774F8"/>
    <w:rsid w:val="000A3CBE"/>
    <w:rsid w:val="000F720E"/>
    <w:rsid w:val="00115CC4"/>
    <w:rsid w:val="00133CAC"/>
    <w:rsid w:val="001636CB"/>
    <w:rsid w:val="0018364A"/>
    <w:rsid w:val="00193C8B"/>
    <w:rsid w:val="001F6DD1"/>
    <w:rsid w:val="0029629B"/>
    <w:rsid w:val="002B39AA"/>
    <w:rsid w:val="002E2843"/>
    <w:rsid w:val="003331DD"/>
    <w:rsid w:val="003331F9"/>
    <w:rsid w:val="00340706"/>
    <w:rsid w:val="00340AC8"/>
    <w:rsid w:val="00357EB5"/>
    <w:rsid w:val="00375444"/>
    <w:rsid w:val="00390CF2"/>
    <w:rsid w:val="003B5223"/>
    <w:rsid w:val="003C553A"/>
    <w:rsid w:val="003E57E4"/>
    <w:rsid w:val="003F518A"/>
    <w:rsid w:val="004371EF"/>
    <w:rsid w:val="00457B5C"/>
    <w:rsid w:val="004A0714"/>
    <w:rsid w:val="004B6056"/>
    <w:rsid w:val="004E0AE8"/>
    <w:rsid w:val="00534E2E"/>
    <w:rsid w:val="00560934"/>
    <w:rsid w:val="005919A8"/>
    <w:rsid w:val="005B29A0"/>
    <w:rsid w:val="005D43D3"/>
    <w:rsid w:val="005D493D"/>
    <w:rsid w:val="00603883"/>
    <w:rsid w:val="00642C73"/>
    <w:rsid w:val="00652060"/>
    <w:rsid w:val="00677BEF"/>
    <w:rsid w:val="006A7BC7"/>
    <w:rsid w:val="006E1FAB"/>
    <w:rsid w:val="006E35A5"/>
    <w:rsid w:val="00704441"/>
    <w:rsid w:val="007136E8"/>
    <w:rsid w:val="0075346E"/>
    <w:rsid w:val="007A367B"/>
    <w:rsid w:val="007A3808"/>
    <w:rsid w:val="007C1BAE"/>
    <w:rsid w:val="007C1F49"/>
    <w:rsid w:val="007D38EA"/>
    <w:rsid w:val="007D66AB"/>
    <w:rsid w:val="008000F6"/>
    <w:rsid w:val="00815C72"/>
    <w:rsid w:val="00831A89"/>
    <w:rsid w:val="008333E3"/>
    <w:rsid w:val="00833850"/>
    <w:rsid w:val="00856725"/>
    <w:rsid w:val="00882AAE"/>
    <w:rsid w:val="00894CC7"/>
    <w:rsid w:val="00895AC6"/>
    <w:rsid w:val="008A59AF"/>
    <w:rsid w:val="008B478F"/>
    <w:rsid w:val="008C48B0"/>
    <w:rsid w:val="008D7E84"/>
    <w:rsid w:val="009026FC"/>
    <w:rsid w:val="00910EBD"/>
    <w:rsid w:val="009200ED"/>
    <w:rsid w:val="009263DC"/>
    <w:rsid w:val="009651A8"/>
    <w:rsid w:val="0099087D"/>
    <w:rsid w:val="009962CE"/>
    <w:rsid w:val="00A071A2"/>
    <w:rsid w:val="00A17F6D"/>
    <w:rsid w:val="00A5115B"/>
    <w:rsid w:val="00A70FFF"/>
    <w:rsid w:val="00B33E49"/>
    <w:rsid w:val="00B66954"/>
    <w:rsid w:val="00B7400E"/>
    <w:rsid w:val="00B9714F"/>
    <w:rsid w:val="00BB7431"/>
    <w:rsid w:val="00BD2C7F"/>
    <w:rsid w:val="00BE236F"/>
    <w:rsid w:val="00C320B0"/>
    <w:rsid w:val="00C33A4F"/>
    <w:rsid w:val="00C372B6"/>
    <w:rsid w:val="00C62D6B"/>
    <w:rsid w:val="00C72290"/>
    <w:rsid w:val="00C90A2D"/>
    <w:rsid w:val="00CC0FCF"/>
    <w:rsid w:val="00D377BE"/>
    <w:rsid w:val="00D712E1"/>
    <w:rsid w:val="00D915B9"/>
    <w:rsid w:val="00DA0065"/>
    <w:rsid w:val="00DA0388"/>
    <w:rsid w:val="00DB7363"/>
    <w:rsid w:val="00DC5BF7"/>
    <w:rsid w:val="00DD5F5F"/>
    <w:rsid w:val="00DD718F"/>
    <w:rsid w:val="00E6750C"/>
    <w:rsid w:val="00E67566"/>
    <w:rsid w:val="00E81E37"/>
    <w:rsid w:val="00E8750B"/>
    <w:rsid w:val="00EB01C3"/>
    <w:rsid w:val="00EB2802"/>
    <w:rsid w:val="00F0067C"/>
    <w:rsid w:val="00F07A40"/>
    <w:rsid w:val="00F07E50"/>
    <w:rsid w:val="00F33F34"/>
    <w:rsid w:val="00F86E0D"/>
    <w:rsid w:val="00FB6E23"/>
    <w:rsid w:val="00FC2D04"/>
    <w:rsid w:val="00FF142F"/>
    <w:rsid w:val="04647A7C"/>
    <w:rsid w:val="06A1A2AB"/>
    <w:rsid w:val="06B3C294"/>
    <w:rsid w:val="1626C5D7"/>
    <w:rsid w:val="17B02EDD"/>
    <w:rsid w:val="196F0538"/>
    <w:rsid w:val="1E6D2C30"/>
    <w:rsid w:val="267DADA8"/>
    <w:rsid w:val="28338268"/>
    <w:rsid w:val="318EF798"/>
    <w:rsid w:val="3274276E"/>
    <w:rsid w:val="355AD705"/>
    <w:rsid w:val="35C63B86"/>
    <w:rsid w:val="3EFFEED7"/>
    <w:rsid w:val="47486BAB"/>
    <w:rsid w:val="4822361E"/>
    <w:rsid w:val="4D1F5D67"/>
    <w:rsid w:val="5138337A"/>
    <w:rsid w:val="538F517E"/>
    <w:rsid w:val="54689A17"/>
    <w:rsid w:val="58389D66"/>
    <w:rsid w:val="59E66262"/>
    <w:rsid w:val="604E6FF6"/>
    <w:rsid w:val="611F36A3"/>
    <w:rsid w:val="726ECD5D"/>
    <w:rsid w:val="74882C7C"/>
    <w:rsid w:val="764E040C"/>
    <w:rsid w:val="76BDA004"/>
    <w:rsid w:val="79AB7632"/>
    <w:rsid w:val="7BB91FF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6FBA"/>
  <w15:chartTrackingRefBased/>
  <w15:docId w15:val="{226AEAEE-6BED-4C22-B753-A6DFC936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CE"/>
    <w:pPr>
      <w:spacing w:after="240" w:line="264" w:lineRule="auto"/>
    </w:pPr>
  </w:style>
  <w:style w:type="paragraph" w:styleId="Heading1">
    <w:name w:val="heading 1"/>
    <w:basedOn w:val="Normal"/>
    <w:next w:val="Normal"/>
    <w:link w:val="Heading1Char"/>
    <w:uiPriority w:val="9"/>
    <w:qFormat/>
    <w:rsid w:val="00B7400E"/>
    <w:pPr>
      <w:keepNext/>
      <w:keepLines/>
      <w:spacing w:before="360" w:after="12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7400E"/>
    <w:pPr>
      <w:keepNext/>
      <w:keepLines/>
      <w:spacing w:before="240" w:after="12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B7400E"/>
    <w:pPr>
      <w:keepNext/>
      <w:keepLines/>
      <w:spacing w:before="240" w:after="0"/>
      <w:outlineLvl w:val="2"/>
    </w:pPr>
    <w:rPr>
      <w:rFonts w:asciiTheme="majorHAnsi" w:eastAsiaTheme="majorEastAsia" w:hAnsiTheme="majorHAnsi"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EF"/>
  </w:style>
  <w:style w:type="paragraph" w:styleId="Footer">
    <w:name w:val="footer"/>
    <w:basedOn w:val="Normal"/>
    <w:link w:val="FooterChar"/>
    <w:uiPriority w:val="99"/>
    <w:unhideWhenUsed/>
    <w:qFormat/>
    <w:rsid w:val="007D66AB"/>
    <w:pPr>
      <w:tabs>
        <w:tab w:val="right" w:pos="10800"/>
      </w:tabs>
      <w:spacing w:after="0" w:line="240" w:lineRule="auto"/>
    </w:pPr>
    <w:rPr>
      <w:sz w:val="18"/>
      <w:szCs w:val="18"/>
    </w:rPr>
  </w:style>
  <w:style w:type="character" w:customStyle="1" w:styleId="FooterChar">
    <w:name w:val="Footer Char"/>
    <w:basedOn w:val="DefaultParagraphFont"/>
    <w:link w:val="Footer"/>
    <w:uiPriority w:val="99"/>
    <w:rsid w:val="007D66AB"/>
    <w:rPr>
      <w:sz w:val="18"/>
      <w:szCs w:val="18"/>
    </w:rPr>
  </w:style>
  <w:style w:type="table" w:styleId="TableGrid">
    <w:name w:val="Table Grid"/>
    <w:basedOn w:val="TableNormal"/>
    <w:uiPriority w:val="39"/>
    <w:rsid w:val="00F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0AC8"/>
    <w:pPr>
      <w:spacing w:after="0" w:line="264" w:lineRule="auto"/>
    </w:pPr>
  </w:style>
  <w:style w:type="character" w:customStyle="1" w:styleId="Heading1Char">
    <w:name w:val="Heading 1 Char"/>
    <w:basedOn w:val="DefaultParagraphFont"/>
    <w:link w:val="Heading1"/>
    <w:uiPriority w:val="9"/>
    <w:rsid w:val="00B7400E"/>
    <w:rPr>
      <w:rFonts w:asciiTheme="majorHAnsi" w:eastAsiaTheme="majorEastAsia" w:hAnsiTheme="majorHAnsi" w:cstheme="majorBidi"/>
      <w:b/>
      <w:bCs/>
      <w:sz w:val="28"/>
      <w:szCs w:val="32"/>
    </w:rPr>
  </w:style>
  <w:style w:type="character" w:customStyle="1" w:styleId="Heading2Char">
    <w:name w:val="Heading 2 Char"/>
    <w:basedOn w:val="DefaultParagraphFont"/>
    <w:link w:val="Heading2"/>
    <w:uiPriority w:val="9"/>
    <w:rsid w:val="00B7400E"/>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B7400E"/>
    <w:rPr>
      <w:rFonts w:asciiTheme="majorHAnsi" w:eastAsiaTheme="majorEastAsia" w:hAnsiTheme="majorHAnsi" w:cstheme="majorBidi"/>
      <w:b/>
      <w:bCs/>
      <w:szCs w:val="24"/>
    </w:rPr>
  </w:style>
  <w:style w:type="paragraph" w:styleId="ListParagraph">
    <w:name w:val="List Paragraph"/>
    <w:basedOn w:val="Normal"/>
    <w:uiPriority w:val="34"/>
    <w:qFormat/>
    <w:rsid w:val="00340AC8"/>
    <w:pPr>
      <w:ind w:left="720"/>
      <w:contextualSpacing/>
    </w:pPr>
  </w:style>
  <w:style w:type="paragraph" w:styleId="Title">
    <w:name w:val="Title"/>
    <w:basedOn w:val="Normal"/>
    <w:next w:val="Normal"/>
    <w:link w:val="TitleChar"/>
    <w:uiPriority w:val="10"/>
    <w:qFormat/>
    <w:rsid w:val="009962CE"/>
    <w:pPr>
      <w:spacing w:after="0" w:line="240" w:lineRule="auto"/>
    </w:pPr>
    <w:rPr>
      <w:rFonts w:asciiTheme="majorHAnsi" w:eastAsiaTheme="majorEastAsia" w:hAnsiTheme="majorHAnsi" w:cstheme="majorHAnsi"/>
      <w:b/>
      <w:bCs/>
      <w:kern w:val="28"/>
      <w:sz w:val="48"/>
      <w:szCs w:val="48"/>
    </w:rPr>
  </w:style>
  <w:style w:type="character" w:customStyle="1" w:styleId="TitleChar">
    <w:name w:val="Title Char"/>
    <w:basedOn w:val="DefaultParagraphFont"/>
    <w:link w:val="Title"/>
    <w:uiPriority w:val="10"/>
    <w:rsid w:val="009962CE"/>
    <w:rPr>
      <w:rFonts w:asciiTheme="majorHAnsi" w:eastAsiaTheme="majorEastAsia" w:hAnsiTheme="majorHAnsi" w:cstheme="majorHAnsi"/>
      <w:b/>
      <w:bCs/>
      <w:kern w:val="28"/>
      <w:sz w:val="48"/>
      <w:szCs w:val="48"/>
    </w:rPr>
  </w:style>
  <w:style w:type="paragraph" w:styleId="Subtitle">
    <w:name w:val="Subtitle"/>
    <w:basedOn w:val="Normal"/>
    <w:next w:val="Normal"/>
    <w:link w:val="SubtitleChar"/>
    <w:uiPriority w:val="11"/>
    <w:qFormat/>
    <w:rsid w:val="009962CE"/>
    <w:pPr>
      <w:numPr>
        <w:ilvl w:val="1"/>
      </w:numPr>
      <w:spacing w:line="240" w:lineRule="auto"/>
    </w:pPr>
    <w:rPr>
      <w:rFonts w:eastAsiaTheme="minorEastAsia"/>
      <w:b/>
      <w:bCs/>
      <w:i/>
      <w:iCs/>
      <w:sz w:val="36"/>
      <w:szCs w:val="36"/>
    </w:rPr>
  </w:style>
  <w:style w:type="character" w:customStyle="1" w:styleId="SubtitleChar">
    <w:name w:val="Subtitle Char"/>
    <w:basedOn w:val="DefaultParagraphFont"/>
    <w:link w:val="Subtitle"/>
    <w:uiPriority w:val="11"/>
    <w:rsid w:val="009962CE"/>
    <w:rPr>
      <w:rFonts w:eastAsiaTheme="minorEastAsia"/>
      <w:b/>
      <w:bCs/>
      <w:i/>
      <w:iCs/>
      <w:sz w:val="36"/>
      <w:szCs w:val="36"/>
    </w:rPr>
  </w:style>
  <w:style w:type="character" w:styleId="Hyperlink">
    <w:name w:val="Hyperlink"/>
    <w:basedOn w:val="DefaultParagraphFont"/>
    <w:uiPriority w:val="99"/>
    <w:unhideWhenUsed/>
    <w:rsid w:val="009651A8"/>
    <w:rPr>
      <w:color w:val="0563C1" w:themeColor="hyperlink"/>
      <w:u w:val="single"/>
    </w:rPr>
  </w:style>
  <w:style w:type="character" w:customStyle="1" w:styleId="UnresolvedMention1">
    <w:name w:val="Unresolved Mention1"/>
    <w:basedOn w:val="DefaultParagraphFont"/>
    <w:uiPriority w:val="99"/>
    <w:semiHidden/>
    <w:unhideWhenUsed/>
    <w:rsid w:val="009651A8"/>
    <w:rPr>
      <w:color w:val="605E5C"/>
      <w:shd w:val="clear" w:color="auto" w:fill="E1DFDD"/>
    </w:rPr>
  </w:style>
  <w:style w:type="character" w:styleId="FollowedHyperlink">
    <w:name w:val="FollowedHyperlink"/>
    <w:basedOn w:val="DefaultParagraphFont"/>
    <w:uiPriority w:val="99"/>
    <w:semiHidden/>
    <w:unhideWhenUsed/>
    <w:rsid w:val="00C90A2D"/>
    <w:rPr>
      <w:color w:val="800080" w:themeColor="followedHyperlink"/>
      <w:u w:val="single"/>
    </w:rPr>
  </w:style>
  <w:style w:type="paragraph" w:styleId="BodyTextIndent2">
    <w:name w:val="Body Text Indent 2"/>
    <w:basedOn w:val="Normal"/>
    <w:link w:val="BodyTextIndent2Char"/>
    <w:rsid w:val="00B7400E"/>
    <w:pPr>
      <w:spacing w:after="120" w:line="480" w:lineRule="auto"/>
      <w:ind w:left="360"/>
    </w:pPr>
    <w:rPr>
      <w:rFonts w:ascii="Calibri" w:hAnsi="Calibri"/>
      <w:kern w:val="0"/>
      <w:szCs w:val="24"/>
      <w14:ligatures w14:val="none"/>
    </w:rPr>
  </w:style>
  <w:style w:type="character" w:customStyle="1" w:styleId="BodyTextIndent2Char">
    <w:name w:val="Body Text Indent 2 Char"/>
    <w:basedOn w:val="DefaultParagraphFont"/>
    <w:link w:val="BodyTextIndent2"/>
    <w:rsid w:val="00B7400E"/>
    <w:rPr>
      <w:rFonts w:ascii="Calibri" w:hAnsi="Calibri"/>
      <w:kern w:val="0"/>
      <w:szCs w:val="24"/>
      <w14:ligatures w14:val="none"/>
    </w:rPr>
  </w:style>
  <w:style w:type="character" w:customStyle="1" w:styleId="hardreadability">
    <w:name w:val="hardreadability"/>
    <w:basedOn w:val="DefaultParagraphFont"/>
    <w:rsid w:val="00B7400E"/>
  </w:style>
  <w:style w:type="character" w:customStyle="1" w:styleId="passivevoice">
    <w:name w:val="passivevoice"/>
    <w:basedOn w:val="DefaultParagraphFont"/>
    <w:rsid w:val="00B7400E"/>
  </w:style>
  <w:style w:type="character" w:customStyle="1" w:styleId="veryhardreadability">
    <w:name w:val="veryhardreadability"/>
    <w:basedOn w:val="DefaultParagraphFont"/>
    <w:rsid w:val="00B7400E"/>
  </w:style>
  <w:style w:type="paragraph" w:styleId="Revision">
    <w:name w:val="Revision"/>
    <w:hidden/>
    <w:uiPriority w:val="99"/>
    <w:semiHidden/>
    <w:rsid w:val="00B7400E"/>
    <w:pPr>
      <w:spacing w:after="0" w:line="240" w:lineRule="auto"/>
    </w:pPr>
  </w:style>
  <w:style w:type="character" w:styleId="CommentReference">
    <w:name w:val="annotation reference"/>
    <w:basedOn w:val="DefaultParagraphFont"/>
    <w:uiPriority w:val="99"/>
    <w:semiHidden/>
    <w:unhideWhenUsed/>
    <w:rsid w:val="003C553A"/>
    <w:rPr>
      <w:sz w:val="16"/>
      <w:szCs w:val="16"/>
    </w:rPr>
  </w:style>
  <w:style w:type="paragraph" w:styleId="CommentText">
    <w:name w:val="annotation text"/>
    <w:basedOn w:val="Normal"/>
    <w:link w:val="CommentTextChar"/>
    <w:uiPriority w:val="99"/>
    <w:unhideWhenUsed/>
    <w:rsid w:val="003C553A"/>
    <w:pPr>
      <w:spacing w:line="240" w:lineRule="auto"/>
    </w:pPr>
    <w:rPr>
      <w:sz w:val="20"/>
      <w:szCs w:val="20"/>
    </w:rPr>
  </w:style>
  <w:style w:type="character" w:customStyle="1" w:styleId="CommentTextChar">
    <w:name w:val="Comment Text Char"/>
    <w:basedOn w:val="DefaultParagraphFont"/>
    <w:link w:val="CommentText"/>
    <w:uiPriority w:val="99"/>
    <w:rsid w:val="003C553A"/>
    <w:rPr>
      <w:sz w:val="20"/>
      <w:szCs w:val="20"/>
    </w:rPr>
  </w:style>
  <w:style w:type="paragraph" w:styleId="CommentSubject">
    <w:name w:val="annotation subject"/>
    <w:basedOn w:val="CommentText"/>
    <w:next w:val="CommentText"/>
    <w:link w:val="CommentSubjectChar"/>
    <w:uiPriority w:val="99"/>
    <w:semiHidden/>
    <w:unhideWhenUsed/>
    <w:rsid w:val="003C553A"/>
    <w:rPr>
      <w:b/>
      <w:bCs/>
    </w:rPr>
  </w:style>
  <w:style w:type="character" w:customStyle="1" w:styleId="CommentSubjectChar">
    <w:name w:val="Comment Subject Char"/>
    <w:basedOn w:val="CommentTextChar"/>
    <w:link w:val="CommentSubject"/>
    <w:uiPriority w:val="99"/>
    <w:semiHidden/>
    <w:rsid w:val="003C5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9220">
      <w:bodyDiv w:val="1"/>
      <w:marLeft w:val="0"/>
      <w:marRight w:val="0"/>
      <w:marTop w:val="0"/>
      <w:marBottom w:val="0"/>
      <w:divBdr>
        <w:top w:val="none" w:sz="0" w:space="0" w:color="auto"/>
        <w:left w:val="none" w:sz="0" w:space="0" w:color="auto"/>
        <w:bottom w:val="none" w:sz="0" w:space="0" w:color="auto"/>
        <w:right w:val="none" w:sz="0" w:space="0" w:color="auto"/>
      </w:divBdr>
    </w:div>
    <w:div w:id="1342393274">
      <w:bodyDiv w:val="1"/>
      <w:marLeft w:val="0"/>
      <w:marRight w:val="0"/>
      <w:marTop w:val="0"/>
      <w:marBottom w:val="0"/>
      <w:divBdr>
        <w:top w:val="none" w:sz="0" w:space="0" w:color="auto"/>
        <w:left w:val="none" w:sz="0" w:space="0" w:color="auto"/>
        <w:bottom w:val="none" w:sz="0" w:space="0" w:color="auto"/>
        <w:right w:val="none" w:sz="0" w:space="0" w:color="auto"/>
      </w:divBdr>
    </w:div>
    <w:div w:id="18341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cott\Desktop\Spartan%20template.dotx"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563C1"/>
      </a:hlink>
      <a:folHlink>
        <a:srgbClr val="800080"/>
      </a:folHlink>
    </a:clrScheme>
    <a:fontScheme name="Health Departme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8062d1-4f3c-4837-9397-0485a51bf3ac">
      <Terms xmlns="http://schemas.microsoft.com/office/infopath/2007/PartnerControls"/>
    </lcf76f155ced4ddcb4097134ff3c332f>
    <Date xmlns="668062d1-4f3c-4837-9397-0485a51bf3ac" xsi:nil="true"/>
    <TaxCatchAll xmlns="fee1e7b4-3575-4d14-a81d-acd73d34f9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20" ma:contentTypeDescription="Create a new document." ma:contentTypeScope="" ma:versionID="af36c3beda7204ae0eb83a745c854fa7">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59981ce80625342b540f40dead9f3ed8"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B9A6C-5276-4212-B8FE-06C9EBB92444}">
  <ds:schemaRefs>
    <ds:schemaRef ds:uri="http://schemas.openxmlformats.org/officeDocument/2006/bibliography"/>
  </ds:schemaRefs>
</ds:datastoreItem>
</file>

<file path=customXml/itemProps2.xml><?xml version="1.0" encoding="utf-8"?>
<ds:datastoreItem xmlns:ds="http://schemas.openxmlformats.org/officeDocument/2006/customXml" ds:itemID="{26742A91-677F-464B-A893-FA3AE46D1B6A}">
  <ds:schemaRefs>
    <ds:schemaRef ds:uri="http://schemas.microsoft.com/sharepoint/v3/contenttype/forms"/>
  </ds:schemaRefs>
</ds:datastoreItem>
</file>

<file path=customXml/itemProps3.xml><?xml version="1.0" encoding="utf-8"?>
<ds:datastoreItem xmlns:ds="http://schemas.openxmlformats.org/officeDocument/2006/customXml" ds:itemID="{46AC72A8-1046-4872-B417-95E7CB33D41E}">
  <ds:schemaRefs>
    <ds:schemaRef ds:uri="http://schemas.microsoft.com/office/2006/metadata/properties"/>
    <ds:schemaRef ds:uri="http://schemas.microsoft.com/office/infopath/2007/PartnerControls"/>
    <ds:schemaRef ds:uri="668062d1-4f3c-4837-9397-0485a51bf3ac"/>
    <ds:schemaRef ds:uri="fee1e7b4-3575-4d14-a81d-acd73d34f996"/>
  </ds:schemaRefs>
</ds:datastoreItem>
</file>

<file path=customXml/itemProps4.xml><?xml version="1.0" encoding="utf-8"?>
<ds:datastoreItem xmlns:ds="http://schemas.openxmlformats.org/officeDocument/2006/customXml" ds:itemID="{5540AB00-996F-4F64-8E13-AD3861D1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Spartan template</Template>
  <TotalTime>24</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DScott</dc:creator>
  <cp:keywords/>
  <dc:description/>
  <cp:lastModifiedBy>Emily Holloway</cp:lastModifiedBy>
  <cp:revision>45</cp:revision>
  <dcterms:created xsi:type="dcterms:W3CDTF">2024-09-18T21:59:00Z</dcterms:created>
  <dcterms:modified xsi:type="dcterms:W3CDTF">2024-12-18T20:00:00Z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0x01010068DF5EA7ACD273448935128C16A6E0E0</vt:lpwstr>
  </property>
  <property fmtid="{D5CDD505-2E9C-101B-9397-08002B2CF9AE}" pid="3" name="MediaServiceImageTags">
    <vt:lpwstr/>
  </property>
</Properties>
</file>